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D4" w:rsidRPr="004F3D77" w:rsidRDefault="004F3D77" w:rsidP="004F3D77">
      <w:pPr>
        <w:jc w:val="center"/>
        <w:rPr>
          <w:sz w:val="32"/>
          <w:szCs w:val="32"/>
        </w:rPr>
      </w:pPr>
      <w:r w:rsidRPr="004F3D77">
        <w:rPr>
          <w:rFonts w:hint="eastAsia"/>
          <w:sz w:val="32"/>
          <w:szCs w:val="32"/>
        </w:rPr>
        <w:t>個人番号カード　利用のご案内</w:t>
      </w:r>
    </w:p>
    <w:p w:rsidR="004F3D77" w:rsidRDefault="004F3D77"/>
    <w:p w:rsidR="004F3D77" w:rsidRDefault="004F3D77">
      <w:r>
        <w:rPr>
          <w:rFonts w:hint="eastAsia"/>
        </w:rPr>
        <w:t>１　個人番号カードの利用と取扱い</w:t>
      </w:r>
    </w:p>
    <w:p w:rsidR="004F3D77" w:rsidRDefault="004F3D77" w:rsidP="0078126F">
      <w:pPr>
        <w:ind w:leftChars="100" w:left="600" w:hangingChars="150" w:hanging="360"/>
      </w:pPr>
      <w:r>
        <w:rPr>
          <w:rFonts w:hint="eastAsia"/>
        </w:rPr>
        <w:t>①</w:t>
      </w:r>
      <w:r w:rsidR="0078126F">
        <w:rPr>
          <w:rFonts w:hint="eastAsia"/>
        </w:rPr>
        <w:t xml:space="preserve"> </w:t>
      </w:r>
      <w:r>
        <w:rPr>
          <w:rFonts w:hint="eastAsia"/>
        </w:rPr>
        <w:t>個人番号カードは、社会保障分野や税分野等におけるマイナンバー（個人番号）の提示が必要な場面で、国の行政機関や地方公共団体、健康保険組合、勤務先、金融機関などに対し、</w:t>
      </w:r>
      <w:r w:rsidRPr="00BD0570">
        <w:rPr>
          <w:rFonts w:hint="eastAsia"/>
          <w:u w:val="thick"/>
        </w:rPr>
        <w:t>マイナンバーと身元を証明する書類</w:t>
      </w:r>
      <w:r>
        <w:rPr>
          <w:rFonts w:hint="eastAsia"/>
        </w:rPr>
        <w:t>としてご利用できます。</w:t>
      </w:r>
    </w:p>
    <w:p w:rsidR="0078126F" w:rsidRDefault="0078126F" w:rsidP="0078126F">
      <w:pPr>
        <w:ind w:leftChars="100" w:left="600" w:hangingChars="150" w:hanging="360"/>
      </w:pPr>
      <w:r>
        <w:rPr>
          <w:rFonts w:hint="eastAsia"/>
        </w:rPr>
        <w:t>②</w:t>
      </w:r>
      <w:r>
        <w:rPr>
          <w:rFonts w:hint="eastAsia"/>
        </w:rPr>
        <w:t xml:space="preserve"> </w:t>
      </w:r>
      <w:r>
        <w:rPr>
          <w:rFonts w:hint="eastAsia"/>
        </w:rPr>
        <w:t>個人番号カードは、①以外にも</w:t>
      </w:r>
      <w:r w:rsidRPr="00BD0570">
        <w:rPr>
          <w:rFonts w:hint="eastAsia"/>
          <w:u w:val="thick"/>
        </w:rPr>
        <w:t>顔写真付きの身分証明書</w:t>
      </w:r>
      <w:r>
        <w:rPr>
          <w:rFonts w:hint="eastAsia"/>
        </w:rPr>
        <w:t>としても広くご活用できます。その際、</w:t>
      </w:r>
      <w:r w:rsidRPr="00BD0570">
        <w:rPr>
          <w:rFonts w:hint="eastAsia"/>
          <w:u w:val="thick"/>
        </w:rPr>
        <w:t>個人番号カードのおもて面</w:t>
      </w:r>
      <w:r>
        <w:rPr>
          <w:rFonts w:hint="eastAsia"/>
        </w:rPr>
        <w:t>は、個人番号カードの</w:t>
      </w:r>
      <w:r w:rsidRPr="00BD0570">
        <w:rPr>
          <w:rFonts w:hint="eastAsia"/>
          <w:u w:val="thick"/>
        </w:rPr>
        <w:t>所有者が同意する場合には誰でもコピーすることが可能</w:t>
      </w:r>
      <w:r>
        <w:rPr>
          <w:rFonts w:hint="eastAsia"/>
        </w:rPr>
        <w:t>です。一方、</w:t>
      </w:r>
      <w:r w:rsidRPr="00BD0570">
        <w:rPr>
          <w:rFonts w:hint="eastAsia"/>
          <w:u w:val="thick"/>
        </w:rPr>
        <w:t>個人番号カードの裏面に記載されている個人番号</w:t>
      </w:r>
      <w:r>
        <w:rPr>
          <w:rFonts w:hint="eastAsia"/>
        </w:rPr>
        <w:t>については、</w:t>
      </w:r>
      <w:r w:rsidRPr="00BD0570">
        <w:rPr>
          <w:rFonts w:hint="eastAsia"/>
          <w:u w:val="thick"/>
        </w:rPr>
        <w:t>①の場合に限りコピーが許されていることに留意してください</w:t>
      </w:r>
      <w:r>
        <w:rPr>
          <w:rFonts w:hint="eastAsia"/>
        </w:rPr>
        <w:t>。なお、個人番号カードの券面情報のうち、個人番号や臓器提供意思表示欄等を一見して見えなくするようなカードケースをお配りしていますので、ご活用ください。</w:t>
      </w:r>
    </w:p>
    <w:p w:rsidR="0078126F" w:rsidRDefault="0078126F" w:rsidP="0078126F">
      <w:pPr>
        <w:ind w:leftChars="100" w:left="600" w:hangingChars="150" w:hanging="360"/>
      </w:pPr>
      <w:r>
        <w:rPr>
          <w:rFonts w:hint="eastAsia"/>
        </w:rPr>
        <w:t>③</w:t>
      </w:r>
      <w:r>
        <w:rPr>
          <w:rFonts w:hint="eastAsia"/>
        </w:rPr>
        <w:t xml:space="preserve"> </w:t>
      </w:r>
      <w:r>
        <w:rPr>
          <w:rFonts w:hint="eastAsia"/>
        </w:rPr>
        <w:t>個人番号カードのＩＣチップに搭載される電子証明書などの活用により、</w:t>
      </w:r>
      <w:r w:rsidRPr="00BD0570">
        <w:rPr>
          <w:rFonts w:hint="eastAsia"/>
          <w:u w:val="thick"/>
        </w:rPr>
        <w:t>行政手続のオンライン申請や、市区町村によっては、コンビニなどで住民票の写しなど</w:t>
      </w:r>
      <w:r w:rsidR="004F10C4" w:rsidRPr="00BD0570">
        <w:rPr>
          <w:rFonts w:hint="eastAsia"/>
          <w:u w:val="thick"/>
        </w:rPr>
        <w:t>公的な証明書の取得等</w:t>
      </w:r>
      <w:r w:rsidR="004F10C4">
        <w:rPr>
          <w:rFonts w:hint="eastAsia"/>
        </w:rPr>
        <w:t>についても可能となります。</w:t>
      </w:r>
    </w:p>
    <w:p w:rsidR="004F10C4" w:rsidRDefault="004F10C4" w:rsidP="0078126F">
      <w:pPr>
        <w:ind w:leftChars="100" w:left="600" w:hangingChars="150" w:hanging="360"/>
      </w:pPr>
    </w:p>
    <w:p w:rsidR="004F10C4" w:rsidRDefault="004F10C4" w:rsidP="004F10C4">
      <w:r>
        <w:rPr>
          <w:rFonts w:hint="eastAsia"/>
        </w:rPr>
        <w:t>２　個人番号カードの管理とパスワード及び暗証番号の扱い</w:t>
      </w:r>
    </w:p>
    <w:p w:rsidR="004F10C4" w:rsidRDefault="004F10C4" w:rsidP="004F10C4">
      <w:pPr>
        <w:ind w:leftChars="100" w:left="600" w:hangingChars="150" w:hanging="360"/>
      </w:pPr>
      <w:r>
        <w:rPr>
          <w:rFonts w:hint="eastAsia"/>
        </w:rPr>
        <w:t>①</w:t>
      </w:r>
      <w:r>
        <w:rPr>
          <w:rFonts w:hint="eastAsia"/>
        </w:rPr>
        <w:t xml:space="preserve"> </w:t>
      </w:r>
      <w:r w:rsidRPr="00BD0570">
        <w:rPr>
          <w:rFonts w:hint="eastAsia"/>
          <w:u w:val="thick"/>
        </w:rPr>
        <w:t>個人番号カードは紛失、盗難等のないよう大切に取り扱ってください</w:t>
      </w:r>
      <w:r>
        <w:rPr>
          <w:rFonts w:hint="eastAsia"/>
        </w:rPr>
        <w:t>。</w:t>
      </w:r>
    </w:p>
    <w:p w:rsidR="004F10C4" w:rsidRDefault="004F10C4" w:rsidP="004F10C4">
      <w:pPr>
        <w:ind w:leftChars="100" w:left="600" w:hangingChars="150" w:hanging="360"/>
      </w:pPr>
      <w:r>
        <w:rPr>
          <w:rFonts w:hint="eastAsia"/>
        </w:rPr>
        <w:t>②</w:t>
      </w:r>
      <w:r>
        <w:rPr>
          <w:rFonts w:hint="eastAsia"/>
        </w:rPr>
        <w:t xml:space="preserve"> </w:t>
      </w:r>
      <w:r w:rsidRPr="00BD0570">
        <w:rPr>
          <w:rFonts w:hint="eastAsia"/>
          <w:u w:val="thick"/>
        </w:rPr>
        <w:t>個人番号カードに設定したパスワード及び暗証番号は他人に知られないように十分注意してください</w:t>
      </w:r>
      <w:r>
        <w:rPr>
          <w:rFonts w:hint="eastAsia"/>
        </w:rPr>
        <w:t>。</w:t>
      </w:r>
      <w:r w:rsidRPr="00BD0570">
        <w:rPr>
          <w:rFonts w:hint="eastAsia"/>
          <w:u w:val="thick"/>
        </w:rPr>
        <w:t>市区町村の窓口で配布された用紙等に記録し、大切に保管してください</w:t>
      </w:r>
      <w:r>
        <w:rPr>
          <w:rFonts w:hint="eastAsia"/>
        </w:rPr>
        <w:t>。なお、パスワード・暗証番号を忘れた場合、住民票のある市区町村の窓口で本人確認を行ったうえで、再度設定していただく必要があります。</w:t>
      </w:r>
    </w:p>
    <w:p w:rsidR="004F10C4" w:rsidRDefault="004F10C4" w:rsidP="004F10C4">
      <w:pPr>
        <w:ind w:leftChars="100" w:left="600" w:hangingChars="150" w:hanging="360"/>
      </w:pPr>
    </w:p>
    <w:p w:rsidR="004F3D77" w:rsidRPr="0078126F" w:rsidRDefault="004F10C4">
      <w:r>
        <w:rPr>
          <w:rFonts w:hint="eastAsia"/>
        </w:rPr>
        <w:t>３　引越等に伴う個人番号カードの券面情報の変更</w:t>
      </w:r>
    </w:p>
    <w:p w:rsidR="004F3D77" w:rsidRDefault="004F10C4" w:rsidP="004F10C4">
      <w:pPr>
        <w:ind w:leftChars="150" w:left="360" w:firstLineChars="100" w:firstLine="240"/>
      </w:pPr>
      <w:r w:rsidRPr="00BD0570">
        <w:rPr>
          <w:rFonts w:hint="eastAsia"/>
          <w:u w:val="thick"/>
        </w:rPr>
        <w:t>引越や婚姻等</w:t>
      </w:r>
      <w:r>
        <w:rPr>
          <w:rFonts w:hint="eastAsia"/>
        </w:rPr>
        <w:t>で個人番号カードの券面記載事項が変更となった場合、</w:t>
      </w:r>
      <w:r w:rsidRPr="00BD0570">
        <w:rPr>
          <w:rFonts w:hint="eastAsia"/>
          <w:u w:val="thick"/>
        </w:rPr>
        <w:t>転入届や婚姻</w:t>
      </w:r>
      <w:r w:rsidR="00707959">
        <w:rPr>
          <w:rFonts w:hint="eastAsia"/>
          <w:u w:val="thick"/>
        </w:rPr>
        <w:t>届</w:t>
      </w:r>
      <w:r w:rsidRPr="00BD0570">
        <w:rPr>
          <w:rFonts w:hint="eastAsia"/>
          <w:u w:val="thick"/>
        </w:rPr>
        <w:t>等の提出に併せて、個人番号カードを市区町村の窓口にお持ちください</w:t>
      </w:r>
      <w:r>
        <w:rPr>
          <w:rFonts w:hint="eastAsia"/>
        </w:rPr>
        <w:t>。新たな住所や氏名等を追記欄に記載します。</w:t>
      </w:r>
    </w:p>
    <w:p w:rsidR="004F10C4" w:rsidRDefault="004F10C4" w:rsidP="004F10C4">
      <w:pPr>
        <w:ind w:leftChars="150" w:left="360" w:firstLineChars="100" w:firstLine="240"/>
      </w:pPr>
      <w:r>
        <w:t>法令で定められた期限内に手続きをしない場合、個人番号カードが失効しますのでご注意ください。</w:t>
      </w:r>
    </w:p>
    <w:p w:rsidR="004F10C4" w:rsidRDefault="004F10C4" w:rsidP="004F10C4">
      <w:pPr>
        <w:ind w:leftChars="150" w:left="360" w:firstLineChars="100" w:firstLine="240"/>
      </w:pPr>
    </w:p>
    <w:p w:rsidR="004F3D77" w:rsidRDefault="004F10C4">
      <w:r>
        <w:t>４　個人番号カードの有効期間</w:t>
      </w:r>
    </w:p>
    <w:p w:rsidR="00DC2565" w:rsidRDefault="00DC2565" w:rsidP="00DC2565">
      <w:pPr>
        <w:ind w:leftChars="150" w:left="360" w:firstLineChars="100" w:firstLine="240"/>
      </w:pPr>
      <w:r w:rsidRPr="00BD0570">
        <w:rPr>
          <w:rFonts w:ascii="HG丸ｺﾞｼｯｸM-PRO" w:hAnsi="HG丸ｺﾞｼｯｸM-PRO" w:hint="eastAsia"/>
          <w:u w:val="thick"/>
        </w:rPr>
        <w:t>20</w:t>
      </w:r>
      <w:r w:rsidRPr="00BD0570">
        <w:rPr>
          <w:rFonts w:hint="eastAsia"/>
          <w:u w:val="thick"/>
        </w:rPr>
        <w:t>歳以上の方</w:t>
      </w:r>
      <w:r>
        <w:rPr>
          <w:rFonts w:hint="eastAsia"/>
        </w:rPr>
        <w:t>は</w:t>
      </w:r>
      <w:r w:rsidRPr="00BD0570">
        <w:rPr>
          <w:rFonts w:hint="eastAsia"/>
          <w:u w:val="thick"/>
        </w:rPr>
        <w:t>発行日後</w:t>
      </w:r>
      <w:r w:rsidRPr="00BD0570">
        <w:rPr>
          <w:rFonts w:ascii="HG丸ｺﾞｼｯｸM-PRO" w:hAnsi="HG丸ｺﾞｼｯｸM-PRO" w:hint="eastAsia"/>
          <w:u w:val="thick"/>
        </w:rPr>
        <w:t>10</w:t>
      </w:r>
      <w:r w:rsidRPr="00BD0570">
        <w:rPr>
          <w:rFonts w:hint="eastAsia"/>
          <w:u w:val="thick"/>
        </w:rPr>
        <w:t>回目の誕生日まで</w:t>
      </w:r>
      <w:r>
        <w:rPr>
          <w:rFonts w:hint="eastAsia"/>
        </w:rPr>
        <w:t>、</w:t>
      </w:r>
      <w:r w:rsidRPr="00BD0570">
        <w:rPr>
          <w:rFonts w:ascii="HG丸ｺﾞｼｯｸM-PRO" w:hAnsi="HG丸ｺﾞｼｯｸM-PRO" w:hint="eastAsia"/>
          <w:u w:val="thick"/>
        </w:rPr>
        <w:t>20</w:t>
      </w:r>
      <w:r w:rsidRPr="00BD0570">
        <w:rPr>
          <w:rFonts w:hint="eastAsia"/>
          <w:u w:val="thick"/>
        </w:rPr>
        <w:t>歳未満の方</w:t>
      </w:r>
      <w:r>
        <w:rPr>
          <w:rFonts w:hint="eastAsia"/>
        </w:rPr>
        <w:t>は</w:t>
      </w:r>
      <w:r w:rsidRPr="00BD0570">
        <w:rPr>
          <w:rFonts w:hint="eastAsia"/>
          <w:u w:val="thick"/>
        </w:rPr>
        <w:t>発行日後</w:t>
      </w:r>
      <w:r w:rsidRPr="00BD0570">
        <w:rPr>
          <w:rFonts w:ascii="HG丸ｺﾞｼｯｸM-PRO" w:hAnsi="HG丸ｺﾞｼｯｸM-PRO" w:hint="eastAsia"/>
          <w:u w:val="thick"/>
        </w:rPr>
        <w:t>5</w:t>
      </w:r>
      <w:r w:rsidRPr="00BD0570">
        <w:rPr>
          <w:rFonts w:hint="eastAsia"/>
          <w:u w:val="thick"/>
        </w:rPr>
        <w:t>回目の誕生日まで</w:t>
      </w:r>
      <w:r>
        <w:rPr>
          <w:rFonts w:hint="eastAsia"/>
        </w:rPr>
        <w:t>となります。個人番号カードの更新は、有効期間内に申請が必要です。</w:t>
      </w:r>
      <w:r w:rsidRPr="00BD0570">
        <w:rPr>
          <w:rFonts w:hint="eastAsia"/>
          <w:u w:val="thick"/>
        </w:rPr>
        <w:t>有効期間の満了の３ヶ月前より</w:t>
      </w:r>
      <w:r>
        <w:rPr>
          <w:rFonts w:hint="eastAsia"/>
        </w:rPr>
        <w:t>、住民票のある市区町村の窓口で申請できます。</w:t>
      </w:r>
    </w:p>
    <w:p w:rsidR="00DC2565" w:rsidRDefault="00DC2565" w:rsidP="00DC2565">
      <w:pPr>
        <w:ind w:leftChars="150" w:left="360" w:firstLineChars="100" w:firstLine="240"/>
      </w:pPr>
    </w:p>
    <w:p w:rsidR="00BD0570" w:rsidRDefault="00BD0570">
      <w:r>
        <w:br w:type="page"/>
      </w:r>
    </w:p>
    <w:p w:rsidR="004F3D77" w:rsidRDefault="00DC2565">
      <w:r>
        <w:lastRenderedPageBreak/>
        <w:t>５　個人番号カード紛失等の場合</w:t>
      </w:r>
    </w:p>
    <w:p w:rsidR="004F3D77" w:rsidRDefault="00DC2565" w:rsidP="00B36992">
      <w:pPr>
        <w:spacing w:beforeLines="50" w:before="187"/>
        <w:ind w:leftChars="100" w:left="600" w:hangingChars="150" w:hanging="360"/>
      </w:pPr>
      <w:r>
        <w:rPr>
          <w:rFonts w:hint="eastAsia"/>
        </w:rPr>
        <w:t>①</w:t>
      </w:r>
      <w:r>
        <w:rPr>
          <w:rFonts w:hint="eastAsia"/>
        </w:rPr>
        <w:t xml:space="preserve"> </w:t>
      </w:r>
      <w:r w:rsidRPr="00BD0570">
        <w:rPr>
          <w:rFonts w:hint="eastAsia"/>
          <w:u w:val="thick"/>
        </w:rPr>
        <w:t>個人番号カードを無くした場合には、</w:t>
      </w:r>
      <w:r w:rsidR="00707959">
        <w:rPr>
          <w:rFonts w:hint="eastAsia"/>
          <w:u w:val="thick"/>
        </w:rPr>
        <w:t>直ちに</w:t>
      </w:r>
      <w:r w:rsidRPr="00BD0570">
        <w:rPr>
          <w:rFonts w:hint="eastAsia"/>
          <w:u w:val="thick"/>
        </w:rPr>
        <w:t>以下の電話番号（紛失等の場合には</w:t>
      </w:r>
      <w:r w:rsidRPr="00BD0570">
        <w:rPr>
          <w:rFonts w:ascii="HG丸ｺﾞｼｯｸM-PRO" w:hAnsi="HG丸ｺﾞｼｯｸM-PRO"/>
          <w:u w:val="thick"/>
        </w:rPr>
        <w:t>365</w:t>
      </w:r>
      <w:r w:rsidRPr="00BD0570">
        <w:rPr>
          <w:u w:val="thick"/>
        </w:rPr>
        <w:t>日</w:t>
      </w:r>
      <w:r w:rsidRPr="00BD0570">
        <w:rPr>
          <w:rFonts w:ascii="HG丸ｺﾞｼｯｸM-PRO" w:hAnsi="HG丸ｺﾞｼｯｸM-PRO"/>
          <w:u w:val="thick"/>
        </w:rPr>
        <w:t>24</w:t>
      </w:r>
      <w:r w:rsidRPr="00BD0570">
        <w:rPr>
          <w:u w:val="thick"/>
        </w:rPr>
        <w:t>時間対応）</w:t>
      </w:r>
      <w:r>
        <w:t>に連絡し、</w:t>
      </w:r>
      <w:r w:rsidRPr="00BD0570">
        <w:rPr>
          <w:u w:val="thick"/>
        </w:rPr>
        <w:t>個人番号カード</w:t>
      </w:r>
      <w:bookmarkStart w:id="0" w:name="_GoBack"/>
      <w:bookmarkEnd w:id="0"/>
      <w:r w:rsidRPr="00BD0570">
        <w:rPr>
          <w:u w:val="thick"/>
        </w:rPr>
        <w:t>の電子証明書等の機能の一時停止を行って下さい</w:t>
      </w:r>
      <w:r>
        <w:t>。併せて住民票のある市区町村の窓口に紛失等の届出を行って下さい。</w:t>
      </w:r>
    </w:p>
    <w:p w:rsidR="004F3D77" w:rsidRDefault="00DC2565" w:rsidP="00B36992">
      <w:pPr>
        <w:spacing w:beforeLines="50" w:before="187"/>
        <w:ind w:leftChars="300" w:left="720"/>
      </w:pPr>
      <w:r>
        <w:t>・マイナンバー総合フリーダイヤル（無料）</w:t>
      </w:r>
      <w:r>
        <w:rPr>
          <w:rFonts w:hint="eastAsia"/>
        </w:rPr>
        <w:t>0</w:t>
      </w:r>
      <w:r>
        <w:t>120-95-0178</w:t>
      </w:r>
    </w:p>
    <w:p w:rsidR="00DF0294" w:rsidRDefault="00B36992" w:rsidP="00DC2565">
      <w:pPr>
        <w:ind w:leftChars="300" w:left="720"/>
      </w:pPr>
      <w:r>
        <w:t>・個人番号カードコールセンター（有料）</w:t>
      </w:r>
      <w:r>
        <w:rPr>
          <w:rFonts w:hint="eastAsia"/>
        </w:rPr>
        <w:t>0</w:t>
      </w:r>
      <w:r>
        <w:t>570-783-578</w:t>
      </w:r>
      <w:r>
        <w:t>（繋がらない場合には</w:t>
      </w:r>
    </w:p>
    <w:p w:rsidR="00B36992" w:rsidRDefault="00B36992" w:rsidP="00DF0294">
      <w:pPr>
        <w:ind w:leftChars="400" w:left="960"/>
      </w:pPr>
      <w:r>
        <w:rPr>
          <w:rFonts w:hint="eastAsia"/>
        </w:rPr>
        <w:t>0</w:t>
      </w:r>
      <w:r>
        <w:t>50-3818-1250</w:t>
      </w:r>
      <w:r>
        <w:t>）</w:t>
      </w:r>
    </w:p>
    <w:p w:rsidR="004F3D77" w:rsidRDefault="00B36992" w:rsidP="00B36992">
      <w:pPr>
        <w:spacing w:beforeLines="50" w:before="187"/>
        <w:ind w:leftChars="250" w:left="600"/>
      </w:pPr>
      <w:r>
        <w:rPr>
          <w:rFonts w:hint="eastAsia"/>
        </w:rPr>
        <w:t>なお、個人番号カード機能の一時停止後にカードが見つかった場合、住民票のある市区町村の窓口で一時停止の解除を行えます。</w:t>
      </w:r>
    </w:p>
    <w:p w:rsidR="00B36992" w:rsidRDefault="00B36992" w:rsidP="00B36992">
      <w:pPr>
        <w:spacing w:beforeLines="50" w:before="187"/>
        <w:ind w:leftChars="100" w:left="600" w:hangingChars="150" w:hanging="360"/>
      </w:pPr>
      <w:r>
        <w:rPr>
          <w:rFonts w:hint="eastAsia"/>
        </w:rPr>
        <w:t>②</w:t>
      </w:r>
      <w:r>
        <w:rPr>
          <w:rFonts w:hint="eastAsia"/>
        </w:rPr>
        <w:t xml:space="preserve"> </w:t>
      </w:r>
      <w:r w:rsidRPr="00BD0570">
        <w:rPr>
          <w:rFonts w:hint="eastAsia"/>
          <w:u w:val="thick"/>
        </w:rPr>
        <w:t>個人番号カードを紛失等し、または著しく損傷した結果、カードの再交付を希望する場合には、住民票のある市区町村の窓口で再交付の申請を行っていただく必要があります</w:t>
      </w:r>
      <w:r>
        <w:rPr>
          <w:rFonts w:hint="eastAsia"/>
        </w:rPr>
        <w:t>。その際、紛失の場合は警察署等から出される遺失届を、焼失の場合は消防署等から出される罹災届をお持ちください。また、著しく損傷した個人番号カードについては、窓口までお持ちください。なお、紛失等に</w:t>
      </w:r>
      <w:r w:rsidR="00DF0294">
        <w:rPr>
          <w:rFonts w:hint="eastAsia"/>
        </w:rPr>
        <w:t>伴う再交付の際には住民票のある市区町村が定める手数料が掛かります。</w:t>
      </w:r>
    </w:p>
    <w:p w:rsidR="004F3D77" w:rsidRDefault="004F3D77" w:rsidP="00805D48">
      <w:pPr>
        <w:spacing w:line="320" w:lineRule="exact"/>
      </w:pPr>
    </w:p>
    <w:p w:rsidR="004F3D77" w:rsidRDefault="00DF0294">
      <w:r>
        <w:t>６　その他</w:t>
      </w:r>
    </w:p>
    <w:p w:rsidR="004F3D77" w:rsidRDefault="00DF0294" w:rsidP="00DF0294">
      <w:pPr>
        <w:ind w:leftChars="100" w:left="240" w:firstLineChars="100" w:firstLine="240"/>
      </w:pPr>
      <w:r>
        <w:t>以上のほか、個人番号カードの利用に関する情報については、以下のサイトをご参照ください。</w:t>
      </w:r>
    </w:p>
    <w:p w:rsidR="004F3D77" w:rsidRDefault="00DF0294" w:rsidP="00DF0294">
      <w:pPr>
        <w:ind w:leftChars="100" w:left="240"/>
      </w:pPr>
      <w:r>
        <w:t>・総務省　マイナンバー制度と個人番号カード</w:t>
      </w:r>
    </w:p>
    <w:p w:rsidR="00DF0294" w:rsidRPr="00DF0294" w:rsidRDefault="00707959" w:rsidP="00DF0294">
      <w:pPr>
        <w:ind w:leftChars="200" w:left="480"/>
        <w:rPr>
          <w:color w:val="000000" w:themeColor="text1"/>
        </w:rPr>
      </w:pPr>
      <w:hyperlink r:id="rId4" w:history="1">
        <w:r w:rsidR="00DF0294" w:rsidRPr="00DF0294">
          <w:rPr>
            <w:rStyle w:val="a3"/>
            <w:rFonts w:hint="eastAsia"/>
            <w:color w:val="000000" w:themeColor="text1"/>
            <w:u w:val="none"/>
          </w:rPr>
          <w:t>h</w:t>
        </w:r>
        <w:r w:rsidR="00DF0294" w:rsidRPr="00DF0294">
          <w:rPr>
            <w:rStyle w:val="a3"/>
            <w:color w:val="000000" w:themeColor="text1"/>
            <w:u w:val="none"/>
          </w:rPr>
          <w:t>ttp://www.soumu.go.jp/kojinbango_card/</w:t>
        </w:r>
      </w:hyperlink>
    </w:p>
    <w:p w:rsidR="00DF0294" w:rsidRDefault="00DF0294" w:rsidP="00DF0294">
      <w:pPr>
        <w:ind w:leftChars="100" w:left="240"/>
      </w:pPr>
      <w:r>
        <w:rPr>
          <w:rFonts w:hint="eastAsia"/>
        </w:rPr>
        <w:t>・地方公共団体情報システム機構　個人番号カード総合サイト</w:t>
      </w:r>
    </w:p>
    <w:p w:rsidR="004F3D77" w:rsidRDefault="00DF0294" w:rsidP="00DF0294">
      <w:pPr>
        <w:ind w:leftChars="200" w:left="480"/>
      </w:pPr>
      <w:r>
        <w:rPr>
          <w:rFonts w:hint="eastAsia"/>
        </w:rPr>
        <w:t>h</w:t>
      </w:r>
      <w:r>
        <w:t>ttp://www.kojinbango-card.go.jp/index.html</w:t>
      </w:r>
    </w:p>
    <w:p w:rsidR="00FD5A23" w:rsidRDefault="00FD5A23">
      <w:pPr>
        <w:sectPr w:rsidR="00FD5A23" w:rsidSect="00DF0294">
          <w:pgSz w:w="11906" w:h="16838" w:code="9"/>
          <w:pgMar w:top="1134" w:right="1077" w:bottom="851" w:left="1077" w:header="851" w:footer="992" w:gutter="0"/>
          <w:cols w:space="425"/>
          <w:docGrid w:type="linesAndChars" w:linePitch="375"/>
        </w:sectPr>
      </w:pPr>
    </w:p>
    <w:p w:rsidR="004F3D77" w:rsidRPr="004E0EF1" w:rsidRDefault="00C526BA" w:rsidP="00805D48">
      <w:pPr>
        <w:spacing w:beforeLines="75" w:before="278"/>
        <w:ind w:left="360" w:hangingChars="150" w:hanging="360"/>
        <w:rPr>
          <w:rFonts w:ascii="HGPｺﾞｼｯｸM" w:eastAsia="HGPｺﾞｼｯｸM"/>
        </w:rPr>
      </w:pPr>
      <w:r>
        <w:rPr>
          <w:rFonts w:ascii="HGPｺﾞｼｯｸM" w:eastAsia="HGPｺﾞｼｯｸM" w:hint="eastAsia"/>
          <w:noProof/>
        </w:rPr>
        <w:lastRenderedPageBreak/>
        <mc:AlternateContent>
          <mc:Choice Requires="wps">
            <w:drawing>
              <wp:anchor distT="0" distB="0" distL="114300" distR="114300" simplePos="0" relativeHeight="251659264" behindDoc="0" locked="0" layoutInCell="1" allowOverlap="1">
                <wp:simplePos x="0" y="0"/>
                <wp:positionH relativeFrom="page">
                  <wp:posOffset>288290</wp:posOffset>
                </wp:positionH>
                <wp:positionV relativeFrom="margin">
                  <wp:posOffset>6030595</wp:posOffset>
                </wp:positionV>
                <wp:extent cx="6983640" cy="3384720"/>
                <wp:effectExtent l="0" t="0" r="27305" b="25400"/>
                <wp:wrapNone/>
                <wp:docPr id="5" name="正方形/長方形 5"/>
                <wp:cNvGraphicFramePr/>
                <a:graphic xmlns:a="http://schemas.openxmlformats.org/drawingml/2006/main">
                  <a:graphicData uri="http://schemas.microsoft.com/office/word/2010/wordprocessingShape">
                    <wps:wsp>
                      <wps:cNvSpPr/>
                      <wps:spPr>
                        <a:xfrm>
                          <a:off x="0" y="0"/>
                          <a:ext cx="6983640" cy="3384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5B8DE" id="正方形/長方形 5" o:spid="_x0000_s1026" style="position:absolute;left:0;text-align:left;margin-left:22.7pt;margin-top:474.85pt;width:549.9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" filled="f" strokecolor="black [3213]" strokeweight="1.5pt">
                <w10:wrap anchorx="page" anchory="margin"/>
              </v:rect>
            </w:pict>
          </mc:Fallback>
        </mc:AlternateContent>
      </w:r>
      <w:r w:rsidR="00FD5A23" w:rsidRPr="004E0EF1">
        <w:rPr>
          <w:rFonts w:ascii="HGPｺﾞｼｯｸM" w:eastAsia="HGPｺﾞｼｯｸM" w:hint="eastAsia"/>
        </w:rPr>
        <w:t xml:space="preserve">※ </w:t>
      </w:r>
      <w:r w:rsidR="00FD5A23" w:rsidRPr="004E0EF1">
        <w:rPr>
          <w:rFonts w:ascii="HGPｺﾞｼｯｸM" w:eastAsia="HGPｺﾞｼｯｸM" w:hint="eastAsia"/>
          <w:w w:val="95"/>
        </w:rPr>
        <w:t>個人番号カード交付の際に必要となりますので、次の①～④のパスワード及び暗証番号を決めておいてください。</w:t>
      </w:r>
    </w:p>
    <w:p w:rsidR="004F3D77" w:rsidRPr="004E0EF1" w:rsidRDefault="00FD5A23" w:rsidP="00C526BA">
      <w:pPr>
        <w:spacing w:line="560" w:lineRule="exact"/>
        <w:rPr>
          <w:rFonts w:ascii="HGPｺﾞｼｯｸM" w:eastAsia="HGPｺﾞｼｯｸM"/>
        </w:rPr>
      </w:pPr>
      <w:r w:rsidRPr="004E0EF1">
        <w:rPr>
          <w:rFonts w:ascii="HGPｺﾞｼｯｸM" w:eastAsia="HGPｺﾞｼｯｸM" w:hint="eastAsia"/>
        </w:rPr>
        <w:t>①「署名用電子証明書用」のパスワード</w:t>
      </w:r>
      <w:r w:rsidR="004E0EF1" w:rsidRPr="004E0EF1">
        <w:rPr>
          <w:rFonts w:ascii="HGPｺﾞｼｯｸM" w:eastAsia="HGPｺﾞｼｯｸM" w:hint="eastAsia"/>
        </w:rPr>
        <w:t xml:space="preserve"> </w:t>
      </w:r>
      <w:r w:rsidRPr="004E0EF1">
        <w:rPr>
          <w:rFonts w:ascii="HGPｺﾞｼｯｸM" w:eastAsia="HGPｺﾞｼｯｸM" w:hint="eastAsia"/>
          <w:sz w:val="2"/>
          <w:szCs w:val="2"/>
        </w:rPr>
        <w:t xml:space="preserve"> </w:t>
      </w:r>
      <w:r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p>
    <w:p w:rsidR="004F3D77" w:rsidRPr="004E0EF1" w:rsidRDefault="004E0EF1" w:rsidP="004E0EF1">
      <w:pPr>
        <w:ind w:leftChars="100" w:left="240"/>
        <w:rPr>
          <w:rFonts w:ascii="HGPｺﾞｼｯｸM" w:eastAsia="HGPｺﾞｼｯｸM"/>
        </w:rPr>
      </w:pPr>
      <w:r w:rsidRPr="004E0EF1">
        <w:rPr>
          <w:rFonts w:ascii="HGPｺﾞｼｯｸM" w:eastAsia="HGPｺﾞｼｯｸM" w:hint="eastAsia"/>
        </w:rPr>
        <w:t>英数字6文字以上16文字以下で設定できます。</w:t>
      </w:r>
    </w:p>
    <w:p w:rsidR="004F3D77" w:rsidRPr="004E0EF1" w:rsidRDefault="004E0EF1" w:rsidP="004E0EF1">
      <w:pPr>
        <w:ind w:leftChars="100" w:left="240"/>
        <w:rPr>
          <w:rFonts w:ascii="HGPｺﾞｼｯｸM" w:eastAsia="HGPｺﾞｼｯｸM"/>
        </w:rPr>
      </w:pPr>
      <w:r w:rsidRPr="004E0EF1">
        <w:rPr>
          <w:rFonts w:ascii="HGPｺﾞｼｯｸM" w:eastAsia="HGPｺﾞｼｯｸM" w:hint="eastAsia"/>
        </w:rPr>
        <w:t>なお、</w:t>
      </w:r>
      <w:r w:rsidRPr="00805D48">
        <w:rPr>
          <w:rFonts w:ascii="HGPｺﾞｼｯｸM" w:eastAsia="HGPｺﾞｼｯｸM" w:hint="eastAsia"/>
          <w:u w:val="single"/>
        </w:rPr>
        <w:t>英字は大文字のＡからＺまで、数字は０から９まで</w:t>
      </w:r>
      <w:r w:rsidRPr="004E0EF1">
        <w:rPr>
          <w:rFonts w:ascii="HGPｺﾞｼｯｸM" w:eastAsia="HGPｺﾞｼｯｸM" w:hint="eastAsia"/>
        </w:rPr>
        <w:t>が利用でき、いずれも1つ以上が必要です。</w:t>
      </w:r>
    </w:p>
    <w:p w:rsidR="004F3D77" w:rsidRPr="004E0EF1" w:rsidRDefault="00805D48" w:rsidP="00C526BA">
      <w:pPr>
        <w:spacing w:line="560" w:lineRule="exac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1312" behindDoc="0" locked="0" layoutInCell="1" allowOverlap="1" wp14:anchorId="6CD5B147" wp14:editId="5CFEE6BB">
                <wp:simplePos x="0" y="0"/>
                <wp:positionH relativeFrom="column">
                  <wp:posOffset>4493260</wp:posOffset>
                </wp:positionH>
                <wp:positionV relativeFrom="paragraph">
                  <wp:posOffset>188595</wp:posOffset>
                </wp:positionV>
                <wp:extent cx="2114550" cy="730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4550" cy="73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5D48" w:rsidRPr="00805D48" w:rsidRDefault="00805D48" w:rsidP="00805D48">
                            <w:pPr>
                              <w:spacing w:line="320" w:lineRule="exact"/>
                              <w:rPr>
                                <w:rFonts w:ascii="HGPｺﾞｼｯｸM" w:eastAsia="HGPｺﾞｼｯｸM" w:hint="eastAsia"/>
                              </w:rPr>
                            </w:pPr>
                            <w:r w:rsidRPr="00805D48">
                              <w:rPr>
                                <w:rFonts w:ascii="HGPｺﾞｼｯｸM" w:eastAsia="HGPｺﾞｼｯｸM" w:hint="eastAsia"/>
                                <w:u w:val="single"/>
                              </w:rPr>
                              <w:t>数字４桁</w:t>
                            </w:r>
                            <w:r w:rsidRPr="00805D48">
                              <w:rPr>
                                <w:rFonts w:ascii="HGPｺﾞｼｯｸM" w:eastAsia="HGPｺﾞｼｯｸM" w:hint="eastAsia"/>
                              </w:rPr>
                              <w:t>です。</w:t>
                            </w:r>
                          </w:p>
                          <w:p w:rsidR="00805D48" w:rsidRPr="00805D48" w:rsidRDefault="00805D48" w:rsidP="00805D48">
                            <w:pPr>
                              <w:spacing w:line="320" w:lineRule="exact"/>
                              <w:rPr>
                                <w:rFonts w:ascii="HGPｺﾞｼｯｸM" w:eastAsia="HGPｺﾞｼｯｸM" w:hint="eastAsia"/>
                              </w:rPr>
                            </w:pPr>
                            <w:r w:rsidRPr="00805D48">
                              <w:rPr>
                                <w:rFonts w:ascii="HGPｺﾞｼｯｸM" w:eastAsia="HGPｺﾞｼｯｸM" w:hint="eastAsia"/>
                              </w:rPr>
                              <w:t>②③④は同じものとすることができます。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5B147" id="_x0000_t202" coordsize="21600,21600" o:spt="202" path="m,l,21600r21600,l21600,xe">
                <v:stroke joinstyle="miter"/>
                <v:path gradientshapeok="t" o:connecttype="rect"/>
              </v:shapetype>
              <v:shape id="テキスト ボックス 3" o:spid="_x0000_s1026" type="#_x0000_t202" style="position:absolute;left:0;text-align:left;margin-left:353.8pt;margin-top:14.85pt;width:166.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" fillcolor="white [3201]" stroked="f" strokeweight=".5pt">
                <v:textbox>
                  <w:txbxContent>
                    <w:p w:rsidR="00805D48" w:rsidRPr="00805D48" w:rsidRDefault="00805D48" w:rsidP="00805D48">
                      <w:pPr>
                        <w:spacing w:line="320" w:lineRule="exact"/>
                        <w:rPr>
                          <w:rFonts w:ascii="HGPｺﾞｼｯｸM" w:eastAsia="HGPｺﾞｼｯｸM" w:hint="eastAsia"/>
                        </w:rPr>
                      </w:pPr>
                      <w:r w:rsidRPr="00805D48">
                        <w:rPr>
                          <w:rFonts w:ascii="HGPｺﾞｼｯｸM" w:eastAsia="HGPｺﾞｼｯｸM" w:hint="eastAsia"/>
                          <w:u w:val="single"/>
                        </w:rPr>
                        <w:t>数字４桁</w:t>
                      </w:r>
                      <w:r w:rsidRPr="00805D48">
                        <w:rPr>
                          <w:rFonts w:ascii="HGPｺﾞｼｯｸM" w:eastAsia="HGPｺﾞｼｯｸM" w:hint="eastAsia"/>
                        </w:rPr>
                        <w:t>です。</w:t>
                      </w:r>
                    </w:p>
                    <w:p w:rsidR="00805D48" w:rsidRPr="00805D48" w:rsidRDefault="00805D48" w:rsidP="00805D48">
                      <w:pPr>
                        <w:spacing w:line="320" w:lineRule="exact"/>
                        <w:rPr>
                          <w:rFonts w:ascii="HGPｺﾞｼｯｸM" w:eastAsia="HGPｺﾞｼｯｸM" w:hint="eastAsia"/>
                        </w:rPr>
                      </w:pPr>
                      <w:r w:rsidRPr="00805D48">
                        <w:rPr>
                          <w:rFonts w:ascii="HGPｺﾞｼｯｸM" w:eastAsia="HGPｺﾞｼｯｸM" w:hint="eastAsia"/>
                        </w:rPr>
                        <w:t>②③④は同じものとすることができます。</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4FA6F74D" wp14:editId="536A1D50">
                <wp:simplePos x="0" y="0"/>
                <wp:positionH relativeFrom="column">
                  <wp:posOffset>4335525</wp:posOffset>
                </wp:positionH>
                <wp:positionV relativeFrom="paragraph">
                  <wp:posOffset>37564</wp:posOffset>
                </wp:positionV>
                <wp:extent cx="101600" cy="1016000"/>
                <wp:effectExtent l="0" t="0" r="31750" b="12700"/>
                <wp:wrapNone/>
                <wp:docPr id="2" name="右中かっこ 2"/>
                <wp:cNvGraphicFramePr/>
                <a:graphic xmlns:a="http://schemas.openxmlformats.org/drawingml/2006/main">
                  <a:graphicData uri="http://schemas.microsoft.com/office/word/2010/wordprocessingShape">
                    <wps:wsp>
                      <wps:cNvSpPr/>
                      <wps:spPr>
                        <a:xfrm>
                          <a:off x="0" y="0"/>
                          <a:ext cx="101600" cy="1016000"/>
                        </a:xfrm>
                        <a:prstGeom prst="rightBrace">
                          <a:avLst>
                            <a:gd name="adj1" fmla="val 5517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2738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41.4pt;margin-top:2.95pt;width:8pt;height:8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" adj="1192" strokecolor="black [3213]" strokeweight=".5pt">
                <v:stroke joinstyle="miter"/>
              </v:shape>
            </w:pict>
          </mc:Fallback>
        </mc:AlternateContent>
      </w:r>
      <w:r w:rsidR="004E0EF1">
        <w:rPr>
          <w:rFonts w:ascii="HGPｺﾞｼｯｸM" w:eastAsia="HGPｺﾞｼｯｸM" w:hint="eastAsia"/>
        </w:rPr>
        <w:t>②「利用者証明者用電子証明書」の暗証番号</w:t>
      </w:r>
      <w:r w:rsidR="00C526BA">
        <w:rPr>
          <w:rFonts w:ascii="HGPｺﾞｼｯｸM" w:eastAsia="HGPｺﾞｼｯｸM"/>
        </w:rPr>
        <w:tab/>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r w:rsidR="004E0EF1" w:rsidRPr="004E0EF1">
        <w:rPr>
          <w:rFonts w:ascii="HGPｺﾞｼｯｸM" w:eastAsia="HGPｺﾞｼｯｸM" w:hint="eastAsia"/>
          <w:color w:val="FFFFFF" w:themeColor="background1"/>
          <w:sz w:val="2"/>
          <w:szCs w:val="2"/>
        </w:rPr>
        <w:t xml:space="preserve"> </w:t>
      </w:r>
      <w:r w:rsidR="004E0EF1" w:rsidRPr="004E0EF1">
        <w:rPr>
          <w:rFonts w:ascii="HGPｺﾞｼｯｸM" w:eastAsia="HGPｺﾞｼｯｸM" w:hint="eastAsia"/>
          <w:color w:val="FFFFFF" w:themeColor="background1"/>
          <w:sz w:val="38"/>
          <w:szCs w:val="38"/>
          <w:bdr w:val="single" w:sz="4" w:space="0" w:color="000000" w:themeColor="text1"/>
        </w:rPr>
        <w:t>□</w:t>
      </w:r>
    </w:p>
    <w:p w:rsidR="004F3D77" w:rsidRPr="004E0EF1" w:rsidRDefault="004E0EF1" w:rsidP="00C526BA">
      <w:pPr>
        <w:spacing w:line="560" w:lineRule="exact"/>
        <w:rPr>
          <w:rFonts w:ascii="HGPｺﾞｼｯｸM" w:eastAsia="HGPｺﾞｼｯｸM"/>
        </w:rPr>
      </w:pPr>
      <w:r>
        <w:rPr>
          <w:rFonts w:ascii="HGPｺﾞｼｯｸM" w:eastAsia="HGPｺﾞｼｯｸM" w:hint="eastAsia"/>
        </w:rPr>
        <w:t>③「住民基本台帳事務のアプリ」の暗証番号</w:t>
      </w:r>
      <w:r w:rsidR="00C526BA">
        <w:rPr>
          <w:rFonts w:ascii="HGPｺﾞｼｯｸM" w:eastAsia="HGPｺﾞｼｯｸM"/>
        </w:rPr>
        <w:tab/>
      </w:r>
      <w:r w:rsidRPr="004E0EF1">
        <w:rPr>
          <w:rFonts w:ascii="HGPｺﾞｼｯｸM" w:eastAsia="HGPｺﾞｼｯｸM" w:hint="eastAsia"/>
          <w:color w:val="FFFFFF" w:themeColor="background1"/>
          <w:sz w:val="38"/>
          <w:szCs w:val="38"/>
          <w:bdr w:val="single" w:sz="4" w:space="0" w:color="000000" w:themeColor="text1"/>
        </w:rPr>
        <w:t>□</w:t>
      </w:r>
      <w:r w:rsidRPr="004E0EF1">
        <w:rPr>
          <w:rFonts w:ascii="HGPｺﾞｼｯｸM" w:eastAsia="HGPｺﾞｼｯｸM" w:hint="eastAsia"/>
          <w:color w:val="FFFFFF" w:themeColor="background1"/>
          <w:sz w:val="2"/>
          <w:szCs w:val="2"/>
        </w:rPr>
        <w:t xml:space="preserve"> </w:t>
      </w:r>
      <w:r w:rsidRPr="004E0EF1">
        <w:rPr>
          <w:rFonts w:ascii="HGPｺﾞｼｯｸM" w:eastAsia="HGPｺﾞｼｯｸM" w:hint="eastAsia"/>
          <w:color w:val="FFFFFF" w:themeColor="background1"/>
          <w:sz w:val="38"/>
          <w:szCs w:val="38"/>
          <w:bdr w:val="single" w:sz="4" w:space="0" w:color="000000" w:themeColor="text1"/>
        </w:rPr>
        <w:t>□</w:t>
      </w:r>
      <w:r w:rsidRPr="004E0EF1">
        <w:rPr>
          <w:rFonts w:ascii="HGPｺﾞｼｯｸM" w:eastAsia="HGPｺﾞｼｯｸM" w:hint="eastAsia"/>
          <w:color w:val="FFFFFF" w:themeColor="background1"/>
          <w:sz w:val="2"/>
          <w:szCs w:val="2"/>
        </w:rPr>
        <w:t xml:space="preserve"> </w:t>
      </w:r>
      <w:r w:rsidRPr="004E0EF1">
        <w:rPr>
          <w:rFonts w:ascii="HGPｺﾞｼｯｸM" w:eastAsia="HGPｺﾞｼｯｸM" w:hint="eastAsia"/>
          <w:color w:val="FFFFFF" w:themeColor="background1"/>
          <w:sz w:val="38"/>
          <w:szCs w:val="38"/>
          <w:bdr w:val="single" w:sz="4" w:space="0" w:color="000000" w:themeColor="text1"/>
        </w:rPr>
        <w:t>□</w:t>
      </w:r>
      <w:r w:rsidRPr="004E0EF1">
        <w:rPr>
          <w:rFonts w:ascii="HGPｺﾞｼｯｸM" w:eastAsia="HGPｺﾞｼｯｸM" w:hint="eastAsia"/>
          <w:color w:val="FFFFFF" w:themeColor="background1"/>
          <w:sz w:val="2"/>
          <w:szCs w:val="2"/>
        </w:rPr>
        <w:t xml:space="preserve"> </w:t>
      </w:r>
      <w:r w:rsidRPr="004E0EF1">
        <w:rPr>
          <w:rFonts w:ascii="HGPｺﾞｼｯｸM" w:eastAsia="HGPｺﾞｼｯｸM" w:hint="eastAsia"/>
          <w:color w:val="FFFFFF" w:themeColor="background1"/>
          <w:sz w:val="38"/>
          <w:szCs w:val="38"/>
          <w:bdr w:val="single" w:sz="4" w:space="0" w:color="000000" w:themeColor="text1"/>
        </w:rPr>
        <w:t>□</w:t>
      </w:r>
    </w:p>
    <w:p w:rsidR="004F3D77" w:rsidRPr="004E0EF1" w:rsidRDefault="004E0EF1" w:rsidP="00C526BA">
      <w:pPr>
        <w:spacing w:line="560" w:lineRule="exact"/>
        <w:rPr>
          <w:rFonts w:ascii="HGPｺﾞｼｯｸM" w:eastAsia="HGPｺﾞｼｯｸM"/>
        </w:rPr>
      </w:pPr>
      <w:r>
        <w:rPr>
          <w:rFonts w:ascii="HGPｺﾞｼｯｸM" w:eastAsia="HGPｺﾞｼｯｸM" w:hint="eastAsia"/>
        </w:rPr>
        <w:t>④「券面事項入力補助用のアプリ」の暗証番号</w:t>
      </w:r>
      <w:r w:rsidR="00C526BA">
        <w:rPr>
          <w:rFonts w:ascii="HGPｺﾞｼｯｸM" w:eastAsia="HGPｺﾞｼｯｸM"/>
        </w:rPr>
        <w:tab/>
      </w:r>
      <w:r w:rsidRPr="004E0EF1">
        <w:rPr>
          <w:rFonts w:ascii="HGPｺﾞｼｯｸM" w:eastAsia="HGPｺﾞｼｯｸM" w:hint="eastAsia"/>
          <w:color w:val="FFFFFF" w:themeColor="background1"/>
          <w:sz w:val="38"/>
          <w:szCs w:val="38"/>
          <w:bdr w:val="single" w:sz="4" w:space="0" w:color="000000" w:themeColor="text1"/>
        </w:rPr>
        <w:t>□</w:t>
      </w:r>
      <w:r w:rsidRPr="004E0EF1">
        <w:rPr>
          <w:rFonts w:ascii="HGPｺﾞｼｯｸM" w:eastAsia="HGPｺﾞｼｯｸM" w:hint="eastAsia"/>
          <w:color w:val="FFFFFF" w:themeColor="background1"/>
          <w:sz w:val="2"/>
          <w:szCs w:val="2"/>
        </w:rPr>
        <w:t xml:space="preserve"> </w:t>
      </w:r>
      <w:r w:rsidRPr="004E0EF1">
        <w:rPr>
          <w:rFonts w:ascii="HGPｺﾞｼｯｸM" w:eastAsia="HGPｺﾞｼｯｸM" w:hint="eastAsia"/>
          <w:color w:val="FFFFFF" w:themeColor="background1"/>
          <w:sz w:val="38"/>
          <w:szCs w:val="38"/>
          <w:bdr w:val="single" w:sz="4" w:space="0" w:color="000000" w:themeColor="text1"/>
        </w:rPr>
        <w:t>□</w:t>
      </w:r>
      <w:r w:rsidRPr="004E0EF1">
        <w:rPr>
          <w:rFonts w:ascii="HGPｺﾞｼｯｸM" w:eastAsia="HGPｺﾞｼｯｸM" w:hint="eastAsia"/>
          <w:color w:val="FFFFFF" w:themeColor="background1"/>
          <w:sz w:val="2"/>
          <w:szCs w:val="2"/>
        </w:rPr>
        <w:t xml:space="preserve"> </w:t>
      </w:r>
      <w:r w:rsidRPr="004E0EF1">
        <w:rPr>
          <w:rFonts w:ascii="HGPｺﾞｼｯｸM" w:eastAsia="HGPｺﾞｼｯｸM" w:hint="eastAsia"/>
          <w:color w:val="FFFFFF" w:themeColor="background1"/>
          <w:sz w:val="38"/>
          <w:szCs w:val="38"/>
          <w:bdr w:val="single" w:sz="4" w:space="0" w:color="000000" w:themeColor="text1"/>
        </w:rPr>
        <w:t>□</w:t>
      </w:r>
      <w:r w:rsidRPr="004E0EF1">
        <w:rPr>
          <w:rFonts w:ascii="HGPｺﾞｼｯｸM" w:eastAsia="HGPｺﾞｼｯｸM" w:hint="eastAsia"/>
          <w:color w:val="FFFFFF" w:themeColor="background1"/>
          <w:sz w:val="2"/>
          <w:szCs w:val="2"/>
        </w:rPr>
        <w:t xml:space="preserve"> </w:t>
      </w:r>
      <w:r w:rsidRPr="004E0EF1">
        <w:rPr>
          <w:rFonts w:ascii="HGPｺﾞｼｯｸM" w:eastAsia="HGPｺﾞｼｯｸM" w:hint="eastAsia"/>
          <w:color w:val="FFFFFF" w:themeColor="background1"/>
          <w:sz w:val="38"/>
          <w:szCs w:val="38"/>
          <w:bdr w:val="single" w:sz="4" w:space="0" w:color="000000" w:themeColor="text1"/>
        </w:rPr>
        <w:t>□</w:t>
      </w:r>
    </w:p>
    <w:p w:rsidR="004F3D77" w:rsidRPr="00C526BA" w:rsidRDefault="00C526BA" w:rsidP="00805D48">
      <w:pPr>
        <w:spacing w:beforeLines="50" w:before="185" w:line="320" w:lineRule="exact"/>
        <w:ind w:leftChars="100" w:left="240" w:rightChars="100" w:right="240"/>
        <w:rPr>
          <w:rFonts w:ascii="HGPｺﾞｼｯｸM" w:eastAsia="HGPｺﾞｼｯｸM"/>
          <w:sz w:val="20"/>
          <w:szCs w:val="20"/>
        </w:rPr>
      </w:pPr>
      <w:r w:rsidRPr="00C526BA">
        <w:rPr>
          <w:rFonts w:ascii="HGPｺﾞｼｯｸM" w:eastAsia="HGPｺﾞｼｯｸM" w:hint="eastAsia"/>
          <w:sz w:val="20"/>
          <w:szCs w:val="20"/>
        </w:rPr>
        <w:t>①署名用電子証明書は、e-Tax等の税の電子申請など、インターネット等で電子申請書を作成・送信する際に利用します。</w:t>
      </w:r>
    </w:p>
    <w:p w:rsidR="004F3D77" w:rsidRPr="00C526BA" w:rsidRDefault="00C526BA" w:rsidP="00805D48">
      <w:pPr>
        <w:spacing w:line="320" w:lineRule="exact"/>
        <w:ind w:leftChars="100" w:left="440" w:rightChars="100" w:right="240" w:hangingChars="100" w:hanging="200"/>
        <w:rPr>
          <w:rFonts w:ascii="HGPｺﾞｼｯｸM" w:eastAsia="HGPｺﾞｼｯｸM"/>
          <w:sz w:val="20"/>
          <w:szCs w:val="20"/>
        </w:rPr>
      </w:pPr>
      <w:r>
        <w:rPr>
          <w:rFonts w:ascii="HGPｺﾞｼｯｸM" w:eastAsia="HGPｺﾞｼｯｸM" w:hint="eastAsia"/>
          <w:sz w:val="20"/>
          <w:szCs w:val="20"/>
        </w:rPr>
        <w:t>②利用者用電子証明書は、マイナポータルへのログイン、コンビニでの証明書の交付など、インターネットサイトやコンビニ等の端末等にログインする際に利用します。</w:t>
      </w:r>
    </w:p>
    <w:p w:rsidR="004F3D77" w:rsidRPr="004E0EF1" w:rsidRDefault="00C526BA" w:rsidP="00805D48">
      <w:pPr>
        <w:spacing w:line="320" w:lineRule="exact"/>
        <w:ind w:leftChars="100" w:left="440" w:rightChars="100" w:right="240" w:hangingChars="100" w:hanging="200"/>
        <w:rPr>
          <w:rFonts w:ascii="HGPｺﾞｼｯｸM" w:eastAsia="HGPｺﾞｼｯｸM"/>
        </w:rPr>
      </w:pPr>
      <w:r>
        <w:rPr>
          <w:rFonts w:ascii="HGPｺﾞｼｯｸM" w:eastAsia="HGPｺﾞｼｯｸM" w:hint="eastAsia"/>
          <w:sz w:val="20"/>
          <w:szCs w:val="20"/>
        </w:rPr>
        <w:t>③「住民基本台帳事務のアプリ」の暗証番号及び④「券面事項入力補助用のアプリ」の暗証番号は、住所異動等の区役所での個人番号カードを利用する手続きにおいて必要となります。</w:t>
      </w:r>
    </w:p>
    <w:sectPr w:rsidR="004F3D77" w:rsidRPr="004E0EF1" w:rsidSect="00805D48">
      <w:type w:val="continuous"/>
      <w:pgSz w:w="11906" w:h="16838" w:code="9"/>
      <w:pgMar w:top="1134" w:right="624" w:bottom="851" w:left="624"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77"/>
    <w:rsid w:val="000A02D4"/>
    <w:rsid w:val="00374229"/>
    <w:rsid w:val="004E0EF1"/>
    <w:rsid w:val="004F10C4"/>
    <w:rsid w:val="004F3D77"/>
    <w:rsid w:val="00707959"/>
    <w:rsid w:val="0078126F"/>
    <w:rsid w:val="00805D48"/>
    <w:rsid w:val="00B36992"/>
    <w:rsid w:val="00BD0570"/>
    <w:rsid w:val="00C526BA"/>
    <w:rsid w:val="00DC2565"/>
    <w:rsid w:val="00DF0294"/>
    <w:rsid w:val="00FD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D9AE5E-58CB-4FAB-9CC4-93BF3A28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F1"/>
    <w:pPr>
      <w:widowControl w:val="0"/>
      <w:jc w:val="both"/>
    </w:pPr>
    <w:rPr>
      <w:rFonts w:ascii="Century" w:eastAsia="HG丸ｺﾞｼｯｸM-PRO"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294"/>
    <w:rPr>
      <w:color w:val="0563C1" w:themeColor="hyperlink"/>
      <w:u w:val="single"/>
    </w:rPr>
  </w:style>
  <w:style w:type="paragraph" w:styleId="a4">
    <w:name w:val="Balloon Text"/>
    <w:basedOn w:val="a"/>
    <w:link w:val="a5"/>
    <w:uiPriority w:val="99"/>
    <w:semiHidden/>
    <w:unhideWhenUsed/>
    <w:rsid w:val="007079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9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umu.go.jp/kojinbango_c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ufui105</dc:creator>
  <cp:keywords/>
  <dc:description/>
  <cp:lastModifiedBy>ufui105</cp:lastModifiedBy>
  <cp:revision>4</cp:revision>
  <cp:lastPrinted>2019-02-20T02:20:00Z</cp:lastPrinted>
  <dcterms:created xsi:type="dcterms:W3CDTF">2019-02-19T07:41:00Z</dcterms:created>
  <dcterms:modified xsi:type="dcterms:W3CDTF">2019-02-20T02:35:00Z</dcterms:modified>
</cp:coreProperties>
</file>